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A1CC" w14:textId="77777777" w:rsidR="00AE5C22" w:rsidRDefault="00AE5C22" w:rsidP="00AE5C22">
      <w:pPr>
        <w:jc w:val="center"/>
        <w:rPr>
          <w:b/>
          <w:bCs/>
          <w:sz w:val="32"/>
          <w:szCs w:val="28"/>
        </w:rPr>
      </w:pPr>
      <w:r>
        <w:rPr>
          <w:b/>
          <w:bCs/>
          <w:sz w:val="32"/>
          <w:szCs w:val="28"/>
        </w:rPr>
        <w:t>WorkSource Georgia Hall of Fame Logistics</w:t>
      </w:r>
    </w:p>
    <w:p w14:paraId="46D41596" w14:textId="77777777" w:rsidR="00AE5C22" w:rsidRDefault="00AE5C22" w:rsidP="00AE5C22"/>
    <w:p w14:paraId="514CFB06" w14:textId="77777777" w:rsidR="00AE5C22" w:rsidRDefault="00AE5C22" w:rsidP="00AE5C22">
      <w:r>
        <w:t xml:space="preserve">Welcome to the Official Submission Form for the WorkSource Georgia Hall of Fame. We are looking for outstanding Achievers and exceptional Connectors. </w:t>
      </w:r>
    </w:p>
    <w:p w14:paraId="2858F0CA" w14:textId="77777777" w:rsidR="00AE5C22" w:rsidRDefault="00AE5C22"/>
    <w:p w14:paraId="2DF3E168" w14:textId="4F09DF90" w:rsidR="00AE5C22" w:rsidRPr="00AE5C22" w:rsidRDefault="00AE5C22">
      <w:pPr>
        <w:rPr>
          <w:b/>
          <w:bCs/>
          <w:sz w:val="32"/>
          <w:szCs w:val="28"/>
        </w:rPr>
      </w:pPr>
      <w:r w:rsidRPr="00AE5C22">
        <w:rPr>
          <w:b/>
          <w:bCs/>
          <w:sz w:val="32"/>
          <w:szCs w:val="28"/>
        </w:rPr>
        <w:t>Timeline</w:t>
      </w:r>
    </w:p>
    <w:p w14:paraId="2D57E3C3" w14:textId="1FC986AF" w:rsidR="00AE5C22" w:rsidRDefault="00AE5C22"/>
    <w:p w14:paraId="1140BD72" w14:textId="51170F65" w:rsidR="00AE5C22" w:rsidRDefault="00AE5C22" w:rsidP="00AE5C22">
      <w:pPr>
        <w:pStyle w:val="ListParagraph"/>
        <w:numPr>
          <w:ilvl w:val="0"/>
          <w:numId w:val="3"/>
        </w:numPr>
      </w:pPr>
      <w:r>
        <w:t xml:space="preserve">Submissions for Achiever and Connectors are due by </w:t>
      </w:r>
      <w:r w:rsidRPr="00AE5C22">
        <w:rPr>
          <w:b/>
          <w:bCs/>
        </w:rPr>
        <w:t>June 1, 2020</w:t>
      </w:r>
      <w:r>
        <w:t xml:space="preserve">. </w:t>
      </w:r>
    </w:p>
    <w:p w14:paraId="174E4A5C" w14:textId="706DD2F0" w:rsidR="00AE5C22" w:rsidRDefault="00AE5C22" w:rsidP="009429D3">
      <w:pPr>
        <w:pStyle w:val="ListParagraph"/>
        <w:numPr>
          <w:ilvl w:val="0"/>
          <w:numId w:val="3"/>
        </w:numPr>
      </w:pPr>
      <w:r>
        <w:t xml:space="preserve">Submissions will be evaluated and chosen by the WorkSource Georgia of Hall of Fame Committee. Finalists and winners will be chosen and contacted by the Committee in </w:t>
      </w:r>
      <w:r w:rsidRPr="00AE5C22">
        <w:rPr>
          <w:b/>
          <w:bCs/>
        </w:rPr>
        <w:t>August 2020</w:t>
      </w:r>
      <w:r>
        <w:t>.</w:t>
      </w:r>
    </w:p>
    <w:p w14:paraId="30CED470" w14:textId="4F4BD313" w:rsidR="00AE5C22" w:rsidRDefault="00AE5C22" w:rsidP="00AE5C22">
      <w:pPr>
        <w:pStyle w:val="ListParagraph"/>
        <w:numPr>
          <w:ilvl w:val="0"/>
          <w:numId w:val="3"/>
        </w:numPr>
      </w:pPr>
      <w:r>
        <w:t xml:space="preserve">Finalists will be mailed certificates. </w:t>
      </w:r>
    </w:p>
    <w:p w14:paraId="754E3EDD" w14:textId="1C14969A" w:rsidR="00AE5C22" w:rsidRDefault="00AE5C22" w:rsidP="00AE5C22">
      <w:pPr>
        <w:pStyle w:val="ListParagraph"/>
        <w:numPr>
          <w:ilvl w:val="0"/>
          <w:numId w:val="3"/>
        </w:numPr>
      </w:pPr>
      <w:r>
        <w:t xml:space="preserve">Winners will be contacted shortly thereafter to prepare travel to the 2020 WorkSource Georgia Academy in </w:t>
      </w:r>
      <w:r w:rsidRPr="00AE5C22">
        <w:rPr>
          <w:b/>
          <w:bCs/>
        </w:rPr>
        <w:t>October 2020</w:t>
      </w:r>
      <w:r>
        <w:t xml:space="preserve">. </w:t>
      </w:r>
    </w:p>
    <w:p w14:paraId="5CE255C1" w14:textId="6DBACFC4" w:rsidR="00AE5C22" w:rsidRPr="002818AC" w:rsidRDefault="002818AC" w:rsidP="00AE5C22">
      <w:pPr>
        <w:pStyle w:val="ListParagraph"/>
        <w:numPr>
          <w:ilvl w:val="0"/>
          <w:numId w:val="3"/>
        </w:numPr>
        <w:rPr>
          <w:i/>
          <w:iCs/>
        </w:rPr>
      </w:pPr>
      <w:r>
        <w:t>Updates</w:t>
      </w:r>
      <w:r w:rsidR="00AE5C22">
        <w:t xml:space="preserve"> regarding the WorkSource Georgia Hall of Fame will be shared via the WorkSource Georgia Newsletter. </w:t>
      </w:r>
      <w:r w:rsidRPr="002818AC">
        <w:rPr>
          <w:i/>
          <w:iCs/>
        </w:rPr>
        <w:t xml:space="preserve">If you’d like to subscribe to the WorkSource Georgia Newsletter, please email </w:t>
      </w:r>
      <w:r w:rsidRPr="002818AC">
        <w:rPr>
          <w:b/>
          <w:bCs/>
          <w:i/>
          <w:iCs/>
        </w:rPr>
        <w:t>WorkSourceAcademy@tcsg.edu</w:t>
      </w:r>
      <w:r w:rsidRPr="002818AC">
        <w:rPr>
          <w:i/>
          <w:iCs/>
        </w:rPr>
        <w:t>.</w:t>
      </w:r>
    </w:p>
    <w:p w14:paraId="2789EABA" w14:textId="70FEB556" w:rsidR="00AE5C22" w:rsidRDefault="00AE5C22"/>
    <w:p w14:paraId="6ED686FA" w14:textId="370513A4" w:rsidR="00AE5C22" w:rsidRDefault="00AE5C22">
      <w:bookmarkStart w:id="0" w:name="_GoBack"/>
      <w:bookmarkEnd w:id="0"/>
    </w:p>
    <w:p w14:paraId="58CF46EE" w14:textId="680A5BD9" w:rsidR="00AE5C22" w:rsidRPr="00AE5C22" w:rsidRDefault="00AE5C22">
      <w:pPr>
        <w:rPr>
          <w:b/>
          <w:bCs/>
          <w:sz w:val="32"/>
          <w:szCs w:val="28"/>
        </w:rPr>
      </w:pPr>
      <w:r>
        <w:rPr>
          <w:b/>
          <w:bCs/>
          <w:sz w:val="32"/>
          <w:szCs w:val="28"/>
        </w:rPr>
        <w:t>Nominations</w:t>
      </w:r>
    </w:p>
    <w:p w14:paraId="2FE234F1" w14:textId="3DAF068C" w:rsidR="00AE5C22" w:rsidRDefault="00AE5C22">
      <w:r>
        <w:t>Who qualifies as an Achiever?</w:t>
      </w:r>
    </w:p>
    <w:p w14:paraId="5B622CAC" w14:textId="2EFCE1F2" w:rsidR="00AE5C22" w:rsidRDefault="00AE5C22" w:rsidP="00AE5C22">
      <w:pPr>
        <w:pStyle w:val="ListParagraph"/>
        <w:numPr>
          <w:ilvl w:val="0"/>
          <w:numId w:val="5"/>
        </w:numPr>
      </w:pPr>
      <w:r>
        <w:t xml:space="preserve">Anyone who has received or is currently receiving WIOA services.  </w:t>
      </w:r>
    </w:p>
    <w:p w14:paraId="5BA167A8" w14:textId="5A1286B3" w:rsidR="00AE5C22" w:rsidRDefault="00AE5C22"/>
    <w:p w14:paraId="13C665BC" w14:textId="2AEF1448" w:rsidR="00AE5C22" w:rsidRDefault="00AE5C22">
      <w:r>
        <w:t>Who qualifies as a Connector?</w:t>
      </w:r>
    </w:p>
    <w:p w14:paraId="0926C238" w14:textId="45A42BF1" w:rsidR="00AE5C22" w:rsidRDefault="00AE5C22" w:rsidP="00AE5C22">
      <w:pPr>
        <w:pStyle w:val="ListParagraph"/>
        <w:numPr>
          <w:ilvl w:val="0"/>
          <w:numId w:val="4"/>
        </w:numPr>
      </w:pPr>
      <w:r>
        <w:t>Someone who is currently working to serve WIOA customers at the time the submission form is submitted.</w:t>
      </w:r>
    </w:p>
    <w:p w14:paraId="0A117F6A" w14:textId="05233571" w:rsidR="00AE5C22" w:rsidRDefault="00AE5C22"/>
    <w:p w14:paraId="32C5EDDE" w14:textId="0397DA7E" w:rsidR="00AE5C22" w:rsidRDefault="00AE5C22">
      <w:r>
        <w:t>Nominators:</w:t>
      </w:r>
    </w:p>
    <w:p w14:paraId="45D9CAF4" w14:textId="220820F0" w:rsidR="00AE5C22" w:rsidRDefault="00AE5C22" w:rsidP="00AE5C22">
      <w:pPr>
        <w:pStyle w:val="ListParagraph"/>
        <w:numPr>
          <w:ilvl w:val="0"/>
          <w:numId w:val="4"/>
        </w:numPr>
      </w:pPr>
      <w:r>
        <w:t xml:space="preserve">Nominators must include </w:t>
      </w:r>
      <w:r w:rsidRPr="00AE5C22">
        <w:rPr>
          <w:color w:val="FF0000"/>
        </w:rPr>
        <w:t>100-500 words on why their nominee should win</w:t>
      </w:r>
      <w:r>
        <w:t xml:space="preserve">. </w:t>
      </w:r>
    </w:p>
    <w:p w14:paraId="2CE465F0" w14:textId="34C7F5E2" w:rsidR="00AE5C22" w:rsidRPr="00AE5C22" w:rsidRDefault="00AE5C22" w:rsidP="00AE5C22">
      <w:pPr>
        <w:pStyle w:val="ListParagraph"/>
        <w:numPr>
          <w:ilvl w:val="0"/>
          <w:numId w:val="4"/>
        </w:numPr>
        <w:rPr>
          <w:color w:val="auto"/>
        </w:rPr>
      </w:pPr>
      <w:r w:rsidRPr="00AE5C22">
        <w:rPr>
          <w:rFonts w:cs="Arial"/>
          <w:color w:val="auto"/>
        </w:rPr>
        <w:t xml:space="preserve">We'd like to share as much as we can about our nominee's stories but want to be delicate and respectful if there are parts of the story that should be kept private. </w:t>
      </w:r>
      <w:r w:rsidRPr="00AE5C22">
        <w:rPr>
          <w:rFonts w:cs="Arial"/>
          <w:color w:val="FF0000"/>
        </w:rPr>
        <w:t xml:space="preserve">Please inform us of </w:t>
      </w:r>
      <w:r w:rsidRPr="00AE5C22">
        <w:rPr>
          <w:rFonts w:cs="Arial"/>
          <w:color w:val="FF0000"/>
        </w:rPr>
        <w:t xml:space="preserve">private </w:t>
      </w:r>
      <w:r w:rsidRPr="00AE5C22">
        <w:rPr>
          <w:rFonts w:cs="Arial"/>
          <w:color w:val="FF0000"/>
        </w:rPr>
        <w:t>aspects</w:t>
      </w:r>
      <w:r w:rsidRPr="00AE5C22">
        <w:rPr>
          <w:rFonts w:cs="Arial"/>
          <w:color w:val="FF0000"/>
        </w:rPr>
        <w:t>, if any,</w:t>
      </w:r>
      <w:r w:rsidRPr="00AE5C22">
        <w:rPr>
          <w:rFonts w:cs="Arial"/>
          <w:color w:val="FF0000"/>
        </w:rPr>
        <w:t xml:space="preserve"> in the submission form.</w:t>
      </w:r>
    </w:p>
    <w:p w14:paraId="73A5B976" w14:textId="430C31A8" w:rsidR="00AE5C22" w:rsidRDefault="00AE5C22" w:rsidP="00AE5C22">
      <w:pPr>
        <w:pStyle w:val="ListParagraph"/>
        <w:numPr>
          <w:ilvl w:val="0"/>
          <w:numId w:val="4"/>
        </w:numPr>
      </w:pPr>
      <w:r>
        <w:t xml:space="preserve">Nominators must download, complete the </w:t>
      </w:r>
      <w:r w:rsidRPr="00AE5C22">
        <w:rPr>
          <w:color w:val="FF0000"/>
        </w:rPr>
        <w:t xml:space="preserve">Model Release Form </w:t>
      </w:r>
      <w:r>
        <w:t>with their respective Achiever and/or Connector.</w:t>
      </w:r>
    </w:p>
    <w:p w14:paraId="33DF05D2" w14:textId="77777777" w:rsidR="00AE5C22" w:rsidRDefault="00AE5C22" w:rsidP="00AE5C22">
      <w:pPr>
        <w:pStyle w:val="ListParagraph"/>
        <w:numPr>
          <w:ilvl w:val="0"/>
          <w:numId w:val="4"/>
        </w:numPr>
      </w:pPr>
      <w:r>
        <w:t>Nominators can submit as many Achievers and Connectors as they wish.</w:t>
      </w:r>
    </w:p>
    <w:p w14:paraId="28548C97" w14:textId="79A42EC2" w:rsidR="00AE5C22" w:rsidRDefault="00AE5C22" w:rsidP="00AE5C22">
      <w:pPr>
        <w:pStyle w:val="ListParagraph"/>
        <w:numPr>
          <w:ilvl w:val="1"/>
          <w:numId w:val="4"/>
        </w:numPr>
      </w:pPr>
      <w:r>
        <w:t>A new, separate form must be submitted for each nominee.</w:t>
      </w:r>
    </w:p>
    <w:p w14:paraId="224B72C5" w14:textId="77777777" w:rsidR="00AE5C22" w:rsidRDefault="00AE5C22">
      <w:pPr>
        <w:rPr>
          <w:b/>
          <w:bCs/>
          <w:sz w:val="32"/>
          <w:szCs w:val="28"/>
        </w:rPr>
      </w:pPr>
    </w:p>
    <w:p w14:paraId="1A9F9D38" w14:textId="58507954" w:rsidR="00AE5C22" w:rsidRPr="00AE5C22" w:rsidRDefault="00AE5C22">
      <w:pPr>
        <w:rPr>
          <w:b/>
          <w:bCs/>
          <w:sz w:val="32"/>
          <w:szCs w:val="28"/>
        </w:rPr>
      </w:pPr>
      <w:r>
        <w:rPr>
          <w:b/>
          <w:bCs/>
          <w:sz w:val="32"/>
          <w:szCs w:val="28"/>
        </w:rPr>
        <w:t>Award Process</w:t>
      </w:r>
    </w:p>
    <w:p w14:paraId="1D1069CB" w14:textId="0C6AD619" w:rsidR="00AE5C22" w:rsidRDefault="00AE5C22" w:rsidP="00AE5C22">
      <w:r>
        <w:t xml:space="preserve">Submissions to the 2020 WorkSource Georgia Hall of Fame will be accepted starting </w:t>
      </w:r>
      <w:r w:rsidRPr="00AE5C22">
        <w:rPr>
          <w:b/>
          <w:bCs/>
        </w:rPr>
        <w:t>January 6</w:t>
      </w:r>
      <w:r w:rsidRPr="00AE5C22">
        <w:rPr>
          <w:b/>
          <w:bCs/>
          <w:vertAlign w:val="superscript"/>
        </w:rPr>
        <w:t>th</w:t>
      </w:r>
      <w:r w:rsidRPr="00AE5C22">
        <w:rPr>
          <w:b/>
          <w:bCs/>
        </w:rPr>
        <w:t>, 2020</w:t>
      </w:r>
      <w:r>
        <w:t xml:space="preserve"> and ending </w:t>
      </w:r>
      <w:r w:rsidRPr="00AE5C22">
        <w:rPr>
          <w:b/>
          <w:bCs/>
        </w:rPr>
        <w:t>June 1</w:t>
      </w:r>
      <w:r w:rsidRPr="00AE5C22">
        <w:rPr>
          <w:b/>
          <w:bCs/>
          <w:vertAlign w:val="superscript"/>
        </w:rPr>
        <w:t>st</w:t>
      </w:r>
      <w:r w:rsidRPr="00AE5C22">
        <w:rPr>
          <w:b/>
          <w:bCs/>
        </w:rPr>
        <w:t>, 2020</w:t>
      </w:r>
      <w:r>
        <w:t xml:space="preserve">. </w:t>
      </w:r>
    </w:p>
    <w:p w14:paraId="268D52B5" w14:textId="77777777" w:rsidR="00AE5C22" w:rsidRDefault="00AE5C22" w:rsidP="00AE5C22"/>
    <w:p w14:paraId="3B3AE2D1" w14:textId="19B742E0" w:rsidR="00AE5C22" w:rsidRDefault="00AE5C22" w:rsidP="00AE5C22">
      <w:r>
        <w:t xml:space="preserve">Finalists and Winners will be contacted August 2020. </w:t>
      </w:r>
    </w:p>
    <w:p w14:paraId="15BE46AA" w14:textId="3FA9ACFE" w:rsidR="00AE5C22" w:rsidRDefault="00AE5C22" w:rsidP="00AE5C22"/>
    <w:p w14:paraId="1966FDE7" w14:textId="77777777" w:rsidR="00AE5C22" w:rsidRDefault="00AE5C22" w:rsidP="00AE5C22">
      <w:r>
        <w:t>38 Finalists will be chosen (19 Achievers and 19 Connectors)</w:t>
      </w:r>
    </w:p>
    <w:p w14:paraId="50654DFA" w14:textId="5BCF3076" w:rsidR="00AE5C22" w:rsidRDefault="00AE5C22" w:rsidP="00AE5C22">
      <w:pPr>
        <w:pStyle w:val="ListParagraph"/>
        <w:numPr>
          <w:ilvl w:val="0"/>
          <w:numId w:val="1"/>
        </w:numPr>
      </w:pPr>
      <w:r>
        <w:lastRenderedPageBreak/>
        <w:t>We are looking for 2 people per Local Workforce Development Area or 1 Achiever and 1 Connector per area.</w:t>
      </w:r>
    </w:p>
    <w:p w14:paraId="79710678" w14:textId="001231F8" w:rsidR="00AE5C22" w:rsidRDefault="00AE5C22"/>
    <w:p w14:paraId="012D7FB9" w14:textId="7DFAD4B6" w:rsidR="00AE5C22" w:rsidRDefault="00AE5C22">
      <w:r>
        <w:t>2 Winners will be chosen (1 Achiever and 1 Connector) and acknowledged publicly at the 2020 WorkSource Georgia Academy, location TBD. Winners must be physically present at the Academy in order to receive the award.</w:t>
      </w:r>
    </w:p>
    <w:p w14:paraId="30AC6D3E" w14:textId="77777777" w:rsidR="00AE5C22" w:rsidRDefault="00AE5C22"/>
    <w:p w14:paraId="485FF324" w14:textId="3F568563" w:rsidR="00AE5C22" w:rsidRPr="00AE5C22" w:rsidRDefault="00AE5C22" w:rsidP="00AE5C22">
      <w:pPr>
        <w:rPr>
          <w:b/>
          <w:bCs/>
          <w:sz w:val="32"/>
          <w:szCs w:val="28"/>
        </w:rPr>
      </w:pPr>
      <w:r>
        <w:rPr>
          <w:b/>
          <w:bCs/>
          <w:sz w:val="32"/>
          <w:szCs w:val="28"/>
        </w:rPr>
        <w:t>Award</w:t>
      </w:r>
      <w:r>
        <w:rPr>
          <w:b/>
          <w:bCs/>
          <w:sz w:val="32"/>
          <w:szCs w:val="28"/>
        </w:rPr>
        <w:t>s</w:t>
      </w:r>
    </w:p>
    <w:p w14:paraId="23FF7AE8" w14:textId="77777777" w:rsidR="00AE5C22" w:rsidRDefault="00AE5C22" w:rsidP="00AE5C22">
      <w:r>
        <w:t xml:space="preserve">Finalists: </w:t>
      </w:r>
    </w:p>
    <w:p w14:paraId="40B32877" w14:textId="1C1013BA" w:rsidR="00AE5C22" w:rsidRDefault="00AE5C22" w:rsidP="00AE5C22">
      <w:pPr>
        <w:pStyle w:val="ListParagraph"/>
        <w:numPr>
          <w:ilvl w:val="0"/>
          <w:numId w:val="4"/>
        </w:numPr>
      </w:pPr>
      <w:r>
        <w:t xml:space="preserve">Personalized Finalist Certificate mailed to their place of residence. </w:t>
      </w:r>
    </w:p>
    <w:p w14:paraId="56877EEC" w14:textId="77777777" w:rsidR="00AE5C22" w:rsidRDefault="00AE5C22" w:rsidP="00AE5C22"/>
    <w:p w14:paraId="6E396375" w14:textId="30C72663" w:rsidR="00AE5C22" w:rsidRDefault="00AE5C22" w:rsidP="00AE5C22">
      <w:r>
        <w:t>Winners</w:t>
      </w:r>
    </w:p>
    <w:p w14:paraId="63186826" w14:textId="1711FD8F" w:rsidR="00AE5C22" w:rsidRDefault="00AE5C22" w:rsidP="00AE5C22">
      <w:r>
        <w:t>The Leading Achiever and Leading Connector will each receive:</w:t>
      </w:r>
    </w:p>
    <w:p w14:paraId="4FB0BDEE" w14:textId="2FD2E569" w:rsidR="00AE5C22" w:rsidRDefault="00AE5C22" w:rsidP="00AE5C22">
      <w:pPr>
        <w:pStyle w:val="ListParagraph"/>
        <w:numPr>
          <w:ilvl w:val="0"/>
          <w:numId w:val="4"/>
        </w:numPr>
      </w:pPr>
      <w:r>
        <w:t xml:space="preserve">Paid hotel accommodations and travel expenses to the 2020 WorkSource Georgia Academy. </w:t>
      </w:r>
    </w:p>
    <w:p w14:paraId="4BFDB2DE" w14:textId="6BF11463" w:rsidR="00AE5C22" w:rsidRDefault="00AE5C22" w:rsidP="00AE5C22">
      <w:pPr>
        <w:pStyle w:val="ListParagraph"/>
        <w:numPr>
          <w:ilvl w:val="0"/>
          <w:numId w:val="4"/>
        </w:numPr>
      </w:pPr>
      <w:r>
        <w:t>Professional headshot to be presented and displayed in the WorkSource Georgia Hall of Fame.</w:t>
      </w:r>
    </w:p>
    <w:p w14:paraId="1AA802B8" w14:textId="10EEB5F5" w:rsidR="00AE5C22" w:rsidRDefault="00AE5C22" w:rsidP="00AE5C22">
      <w:pPr>
        <w:pStyle w:val="ListParagraph"/>
        <w:numPr>
          <w:ilvl w:val="0"/>
          <w:numId w:val="4"/>
        </w:numPr>
      </w:pPr>
      <w:r>
        <w:t xml:space="preserve">2020 WorkSource Georgia Hall of Fame Trophy </w:t>
      </w:r>
    </w:p>
    <w:p w14:paraId="18D1EC39" w14:textId="48B7BDEB" w:rsidR="00AE5C22" w:rsidRPr="00AE5C22" w:rsidRDefault="00AE5C22" w:rsidP="00AE5C22">
      <w:pPr>
        <w:pStyle w:val="ListParagraph"/>
        <w:numPr>
          <w:ilvl w:val="0"/>
          <w:numId w:val="4"/>
        </w:numPr>
      </w:pPr>
      <w:r>
        <w:t>$1,000 cash prize</w:t>
      </w:r>
    </w:p>
    <w:sectPr w:rsidR="00AE5C22" w:rsidRPr="00AE5C22" w:rsidSect="00C7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15B8"/>
    <w:multiLevelType w:val="hybridMultilevel"/>
    <w:tmpl w:val="D9A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B68B1"/>
    <w:multiLevelType w:val="hybridMultilevel"/>
    <w:tmpl w:val="5A142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5742EF"/>
    <w:multiLevelType w:val="hybridMultilevel"/>
    <w:tmpl w:val="37A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40BFB"/>
    <w:multiLevelType w:val="hybridMultilevel"/>
    <w:tmpl w:val="6F90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F2C06"/>
    <w:multiLevelType w:val="hybridMultilevel"/>
    <w:tmpl w:val="8EACDF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22"/>
    <w:rsid w:val="000B2496"/>
    <w:rsid w:val="001E193A"/>
    <w:rsid w:val="002818AC"/>
    <w:rsid w:val="002B1AAA"/>
    <w:rsid w:val="0046493C"/>
    <w:rsid w:val="004A7DD4"/>
    <w:rsid w:val="006A07A4"/>
    <w:rsid w:val="00924162"/>
    <w:rsid w:val="00A51932"/>
    <w:rsid w:val="00AE5C22"/>
    <w:rsid w:val="00BD5029"/>
    <w:rsid w:val="00C70DA3"/>
    <w:rsid w:val="00CB191D"/>
    <w:rsid w:val="00ED6882"/>
    <w:rsid w:val="00FD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E26CD"/>
  <w15:chartTrackingRefBased/>
  <w15:docId w15:val="{0D4034F6-1D6F-F840-AD61-9A40D86D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2"/>
    <w:pPr>
      <w:ind w:left="720"/>
      <w:contextualSpacing/>
    </w:pPr>
  </w:style>
  <w:style w:type="paragraph" w:styleId="NormalWeb">
    <w:name w:val="Normal (Web)"/>
    <w:basedOn w:val="Normal"/>
    <w:uiPriority w:val="99"/>
    <w:unhideWhenUsed/>
    <w:rsid w:val="00AE5C22"/>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AE5C22"/>
    <w:rPr>
      <w:b/>
      <w:bCs/>
    </w:rPr>
  </w:style>
  <w:style w:type="character" w:styleId="Emphasis">
    <w:name w:val="Emphasis"/>
    <w:basedOn w:val="DefaultParagraphFont"/>
    <w:uiPriority w:val="20"/>
    <w:qFormat/>
    <w:rsid w:val="00AE5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064">
      <w:bodyDiv w:val="1"/>
      <w:marLeft w:val="0"/>
      <w:marRight w:val="0"/>
      <w:marTop w:val="0"/>
      <w:marBottom w:val="0"/>
      <w:divBdr>
        <w:top w:val="none" w:sz="0" w:space="0" w:color="auto"/>
        <w:left w:val="none" w:sz="0" w:space="0" w:color="auto"/>
        <w:bottom w:val="none" w:sz="0" w:space="0" w:color="auto"/>
        <w:right w:val="none" w:sz="0" w:space="0" w:color="auto"/>
      </w:divBdr>
      <w:divsChild>
        <w:div w:id="670374476">
          <w:marLeft w:val="0"/>
          <w:marRight w:val="0"/>
          <w:marTop w:val="0"/>
          <w:marBottom w:val="0"/>
          <w:divBdr>
            <w:top w:val="none" w:sz="0" w:space="0" w:color="auto"/>
            <w:left w:val="none" w:sz="0" w:space="0" w:color="auto"/>
            <w:bottom w:val="none" w:sz="0" w:space="0" w:color="auto"/>
            <w:right w:val="none" w:sz="0" w:space="0" w:color="auto"/>
          </w:divBdr>
        </w:div>
        <w:div w:id="1941179727">
          <w:marLeft w:val="0"/>
          <w:marRight w:val="0"/>
          <w:marTop w:val="0"/>
          <w:marBottom w:val="0"/>
          <w:divBdr>
            <w:top w:val="none" w:sz="0" w:space="0" w:color="auto"/>
            <w:left w:val="none" w:sz="0" w:space="0" w:color="auto"/>
            <w:bottom w:val="none" w:sz="0" w:space="0" w:color="auto"/>
            <w:right w:val="none" w:sz="0" w:space="0" w:color="auto"/>
          </w:divBdr>
        </w:div>
        <w:div w:id="439837938">
          <w:marLeft w:val="0"/>
          <w:marRight w:val="0"/>
          <w:marTop w:val="0"/>
          <w:marBottom w:val="0"/>
          <w:divBdr>
            <w:top w:val="none" w:sz="0" w:space="0" w:color="auto"/>
            <w:left w:val="none" w:sz="0" w:space="0" w:color="auto"/>
            <w:bottom w:val="none" w:sz="0" w:space="0" w:color="auto"/>
            <w:right w:val="none" w:sz="0" w:space="0" w:color="auto"/>
          </w:divBdr>
        </w:div>
        <w:div w:id="909778292">
          <w:marLeft w:val="0"/>
          <w:marRight w:val="0"/>
          <w:marTop w:val="0"/>
          <w:marBottom w:val="0"/>
          <w:divBdr>
            <w:top w:val="none" w:sz="0" w:space="0" w:color="auto"/>
            <w:left w:val="none" w:sz="0" w:space="0" w:color="auto"/>
            <w:bottom w:val="none" w:sz="0" w:space="0" w:color="auto"/>
            <w:right w:val="none" w:sz="0" w:space="0" w:color="auto"/>
          </w:divBdr>
        </w:div>
        <w:div w:id="1831288439">
          <w:marLeft w:val="0"/>
          <w:marRight w:val="0"/>
          <w:marTop w:val="0"/>
          <w:marBottom w:val="0"/>
          <w:divBdr>
            <w:top w:val="none" w:sz="0" w:space="0" w:color="auto"/>
            <w:left w:val="none" w:sz="0" w:space="0" w:color="auto"/>
            <w:bottom w:val="none" w:sz="0" w:space="0" w:color="auto"/>
            <w:right w:val="none" w:sz="0" w:space="0" w:color="auto"/>
          </w:divBdr>
        </w:div>
        <w:div w:id="1972905982">
          <w:marLeft w:val="0"/>
          <w:marRight w:val="0"/>
          <w:marTop w:val="0"/>
          <w:marBottom w:val="0"/>
          <w:divBdr>
            <w:top w:val="none" w:sz="0" w:space="0" w:color="auto"/>
            <w:left w:val="none" w:sz="0" w:space="0" w:color="auto"/>
            <w:bottom w:val="none" w:sz="0" w:space="0" w:color="auto"/>
            <w:right w:val="none" w:sz="0" w:space="0" w:color="auto"/>
          </w:divBdr>
        </w:div>
        <w:div w:id="1317101319">
          <w:marLeft w:val="0"/>
          <w:marRight w:val="0"/>
          <w:marTop w:val="0"/>
          <w:marBottom w:val="0"/>
          <w:divBdr>
            <w:top w:val="none" w:sz="0" w:space="0" w:color="auto"/>
            <w:left w:val="none" w:sz="0" w:space="0" w:color="auto"/>
            <w:bottom w:val="none" w:sz="0" w:space="0" w:color="auto"/>
            <w:right w:val="none" w:sz="0" w:space="0" w:color="auto"/>
          </w:divBdr>
        </w:div>
        <w:div w:id="666713308">
          <w:marLeft w:val="0"/>
          <w:marRight w:val="0"/>
          <w:marTop w:val="0"/>
          <w:marBottom w:val="0"/>
          <w:divBdr>
            <w:top w:val="none" w:sz="0" w:space="0" w:color="auto"/>
            <w:left w:val="none" w:sz="0" w:space="0" w:color="auto"/>
            <w:bottom w:val="none" w:sz="0" w:space="0" w:color="auto"/>
            <w:right w:val="none" w:sz="0" w:space="0" w:color="auto"/>
          </w:divBdr>
        </w:div>
        <w:div w:id="1875852024">
          <w:marLeft w:val="0"/>
          <w:marRight w:val="0"/>
          <w:marTop w:val="0"/>
          <w:marBottom w:val="0"/>
          <w:divBdr>
            <w:top w:val="none" w:sz="0" w:space="0" w:color="auto"/>
            <w:left w:val="none" w:sz="0" w:space="0" w:color="auto"/>
            <w:bottom w:val="none" w:sz="0" w:space="0" w:color="auto"/>
            <w:right w:val="none" w:sz="0" w:space="0" w:color="auto"/>
          </w:divBdr>
        </w:div>
        <w:div w:id="1363163978">
          <w:marLeft w:val="0"/>
          <w:marRight w:val="0"/>
          <w:marTop w:val="0"/>
          <w:marBottom w:val="0"/>
          <w:divBdr>
            <w:top w:val="none" w:sz="0" w:space="0" w:color="auto"/>
            <w:left w:val="none" w:sz="0" w:space="0" w:color="auto"/>
            <w:bottom w:val="none" w:sz="0" w:space="0" w:color="auto"/>
            <w:right w:val="none" w:sz="0" w:space="0" w:color="auto"/>
          </w:divBdr>
        </w:div>
        <w:div w:id="475684383">
          <w:marLeft w:val="0"/>
          <w:marRight w:val="0"/>
          <w:marTop w:val="0"/>
          <w:marBottom w:val="0"/>
          <w:divBdr>
            <w:top w:val="none" w:sz="0" w:space="0" w:color="auto"/>
            <w:left w:val="none" w:sz="0" w:space="0" w:color="auto"/>
            <w:bottom w:val="none" w:sz="0" w:space="0" w:color="auto"/>
            <w:right w:val="none" w:sz="0" w:space="0" w:color="auto"/>
          </w:divBdr>
        </w:div>
        <w:div w:id="1567646976">
          <w:marLeft w:val="0"/>
          <w:marRight w:val="0"/>
          <w:marTop w:val="0"/>
          <w:marBottom w:val="0"/>
          <w:divBdr>
            <w:top w:val="none" w:sz="0" w:space="0" w:color="auto"/>
            <w:left w:val="none" w:sz="0" w:space="0" w:color="auto"/>
            <w:bottom w:val="none" w:sz="0" w:space="0" w:color="auto"/>
            <w:right w:val="none" w:sz="0" w:space="0" w:color="auto"/>
          </w:divBdr>
        </w:div>
        <w:div w:id="1303538932">
          <w:marLeft w:val="0"/>
          <w:marRight w:val="0"/>
          <w:marTop w:val="0"/>
          <w:marBottom w:val="0"/>
          <w:divBdr>
            <w:top w:val="none" w:sz="0" w:space="0" w:color="auto"/>
            <w:left w:val="none" w:sz="0" w:space="0" w:color="auto"/>
            <w:bottom w:val="none" w:sz="0" w:space="0" w:color="auto"/>
            <w:right w:val="none" w:sz="0" w:space="0" w:color="auto"/>
          </w:divBdr>
        </w:div>
        <w:div w:id="1886673688">
          <w:marLeft w:val="0"/>
          <w:marRight w:val="0"/>
          <w:marTop w:val="0"/>
          <w:marBottom w:val="0"/>
          <w:divBdr>
            <w:top w:val="none" w:sz="0" w:space="0" w:color="auto"/>
            <w:left w:val="none" w:sz="0" w:space="0" w:color="auto"/>
            <w:bottom w:val="none" w:sz="0" w:space="0" w:color="auto"/>
            <w:right w:val="none" w:sz="0" w:space="0" w:color="auto"/>
          </w:divBdr>
        </w:div>
        <w:div w:id="1210604653">
          <w:marLeft w:val="0"/>
          <w:marRight w:val="0"/>
          <w:marTop w:val="0"/>
          <w:marBottom w:val="0"/>
          <w:divBdr>
            <w:top w:val="none" w:sz="0" w:space="0" w:color="auto"/>
            <w:left w:val="none" w:sz="0" w:space="0" w:color="auto"/>
            <w:bottom w:val="none" w:sz="0" w:space="0" w:color="auto"/>
            <w:right w:val="none" w:sz="0" w:space="0" w:color="auto"/>
          </w:divBdr>
        </w:div>
        <w:div w:id="1720058113">
          <w:marLeft w:val="0"/>
          <w:marRight w:val="0"/>
          <w:marTop w:val="0"/>
          <w:marBottom w:val="0"/>
          <w:divBdr>
            <w:top w:val="none" w:sz="0" w:space="0" w:color="auto"/>
            <w:left w:val="none" w:sz="0" w:space="0" w:color="auto"/>
            <w:bottom w:val="none" w:sz="0" w:space="0" w:color="auto"/>
            <w:right w:val="none" w:sz="0" w:space="0" w:color="auto"/>
          </w:divBdr>
        </w:div>
        <w:div w:id="2027055167">
          <w:marLeft w:val="0"/>
          <w:marRight w:val="0"/>
          <w:marTop w:val="0"/>
          <w:marBottom w:val="0"/>
          <w:divBdr>
            <w:top w:val="none" w:sz="0" w:space="0" w:color="auto"/>
            <w:left w:val="none" w:sz="0" w:space="0" w:color="auto"/>
            <w:bottom w:val="none" w:sz="0" w:space="0" w:color="auto"/>
            <w:right w:val="none" w:sz="0" w:space="0" w:color="auto"/>
          </w:divBdr>
        </w:div>
        <w:div w:id="1634408660">
          <w:marLeft w:val="0"/>
          <w:marRight w:val="0"/>
          <w:marTop w:val="0"/>
          <w:marBottom w:val="0"/>
          <w:divBdr>
            <w:top w:val="none" w:sz="0" w:space="0" w:color="auto"/>
            <w:left w:val="none" w:sz="0" w:space="0" w:color="auto"/>
            <w:bottom w:val="none" w:sz="0" w:space="0" w:color="auto"/>
            <w:right w:val="none" w:sz="0" w:space="0" w:color="auto"/>
          </w:divBdr>
        </w:div>
        <w:div w:id="202864161">
          <w:marLeft w:val="0"/>
          <w:marRight w:val="0"/>
          <w:marTop w:val="0"/>
          <w:marBottom w:val="0"/>
          <w:divBdr>
            <w:top w:val="none" w:sz="0" w:space="0" w:color="auto"/>
            <w:left w:val="none" w:sz="0" w:space="0" w:color="auto"/>
            <w:bottom w:val="none" w:sz="0" w:space="0" w:color="auto"/>
            <w:right w:val="none" w:sz="0" w:space="0" w:color="auto"/>
          </w:divBdr>
        </w:div>
        <w:div w:id="93744957">
          <w:marLeft w:val="0"/>
          <w:marRight w:val="0"/>
          <w:marTop w:val="0"/>
          <w:marBottom w:val="0"/>
          <w:divBdr>
            <w:top w:val="none" w:sz="0" w:space="0" w:color="auto"/>
            <w:left w:val="none" w:sz="0" w:space="0" w:color="auto"/>
            <w:bottom w:val="none" w:sz="0" w:space="0" w:color="auto"/>
            <w:right w:val="none" w:sz="0" w:space="0" w:color="auto"/>
          </w:divBdr>
        </w:div>
      </w:divsChild>
    </w:div>
    <w:div w:id="17930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Andrea</dc:creator>
  <cp:keywords/>
  <dc:description/>
  <cp:lastModifiedBy>Young, Andrea</cp:lastModifiedBy>
  <cp:revision>2</cp:revision>
  <cp:lastPrinted>2019-12-12T15:50:00Z</cp:lastPrinted>
  <dcterms:created xsi:type="dcterms:W3CDTF">2019-12-12T15:21:00Z</dcterms:created>
  <dcterms:modified xsi:type="dcterms:W3CDTF">2019-12-12T20:21:00Z</dcterms:modified>
</cp:coreProperties>
</file>